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36DAE2"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孵化项目考核标准</w:t>
      </w:r>
    </w:p>
    <w:p w14:paraId="25882B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每年对各孵化团队进行一次孵化项目考核，考核结果分为优秀、良好、合格与不合格四个等级。符合要求的项目将获得重点发展保障方面的支持。其中，考核成绩为良好及优秀的项目，可获2000–5000元不等的资金支持；若考核结果为不及格，则将启动孵化项目退出机制。</w:t>
      </w:r>
    </w:p>
    <w:p w14:paraId="7E98E6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达到8项及以上则为优秀，达到5-7项则为良好，达到4项为及格，少于3项则为不及格。具体考核内容如下：</w:t>
      </w:r>
    </w:p>
    <w:p w14:paraId="164C3D4A">
      <w:pPr>
        <w:numPr>
          <w:ilvl w:val="0"/>
          <w:numId w:val="1"/>
        </w:numPr>
        <w:ind w:left="0" w:leftChars="0" w:firstLine="420" w:firstLineChars="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带动高校毕业生就业人数5人及以上；</w:t>
      </w:r>
    </w:p>
    <w:p w14:paraId="29AE431C">
      <w:pPr>
        <w:numPr>
          <w:ilvl w:val="0"/>
          <w:numId w:val="1"/>
        </w:numPr>
        <w:ind w:left="0" w:leftChars="0" w:firstLine="420" w:firstLineChars="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带动建档立卡的贫困学生就业人数3人及以上；</w:t>
      </w:r>
    </w:p>
    <w:p w14:paraId="368EABBB">
      <w:pPr>
        <w:numPr>
          <w:ilvl w:val="0"/>
          <w:numId w:val="1"/>
        </w:numPr>
        <w:ind w:left="0" w:leftChars="0" w:firstLine="420" w:firstLineChars="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入驻第一年年营业额需不低于贰万元，项目年度营业额增长率不低于10%；</w:t>
      </w:r>
    </w:p>
    <w:p w14:paraId="1409C6DE">
      <w:pPr>
        <w:numPr>
          <w:ilvl w:val="0"/>
          <w:numId w:val="1"/>
        </w:numPr>
        <w:ind w:left="0" w:leftChars="0" w:firstLine="420" w:firstLineChars="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至少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拥有1项与项目核心业务相关的知识产权，如实用新型专利、外观设计专利、软件著作权等，体现项目技术或模式的创新性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</w:t>
      </w:r>
    </w:p>
    <w:p w14:paraId="7EC2F16C">
      <w:pPr>
        <w:numPr>
          <w:ilvl w:val="0"/>
          <w:numId w:val="1"/>
        </w:numPr>
        <w:ind w:left="0" w:leftChars="0" w:firstLine="420" w:firstLineChars="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提交下一年度清晰的业务规划与盈利预测，且近6个月内有稳定的客户合作订单（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笔及以上有效合同），证明项目具备持续运营能力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</w:t>
      </w:r>
    </w:p>
    <w:p w14:paraId="09DC048C">
      <w:pPr>
        <w:numPr>
          <w:ilvl w:val="0"/>
          <w:numId w:val="1"/>
        </w:numPr>
        <w:ind w:left="0" w:leftChars="0" w:firstLine="420" w:firstLineChars="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项目财务记录清晰、规范，能够提供完整的账目流水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</w:t>
      </w:r>
    </w:p>
    <w:p w14:paraId="28B29E50">
      <w:pPr>
        <w:numPr>
          <w:ilvl w:val="0"/>
          <w:numId w:val="1"/>
        </w:numPr>
        <w:ind w:left="0" w:leftChars="0" w:firstLine="420" w:firstLineChars="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获得校外资金或资源支持（如天使投资、政府扶持资金、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中国国际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大学生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创新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大赛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国赛或省赛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奖金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、“金种子杯”大学生创业大赛奖金等其他创新创业比赛奖金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</w:t>
      </w:r>
    </w:p>
    <w:p w14:paraId="226AA7C7">
      <w:pPr>
        <w:numPr>
          <w:ilvl w:val="0"/>
          <w:numId w:val="1"/>
        </w:numPr>
        <w:ind w:left="0" w:leftChars="0" w:firstLine="420" w:firstLineChars="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核心团队成员保持相对稳定，流失率低。团队每年组织或参与不少于4次内部培训、技能提升活动；</w:t>
      </w:r>
    </w:p>
    <w:p w14:paraId="0C440D51">
      <w:pPr>
        <w:numPr>
          <w:ilvl w:val="0"/>
          <w:numId w:val="1"/>
        </w:numPr>
        <w:ind w:left="0" w:leftChars="0" w:firstLine="420" w:firstLineChars="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项目在中国国际大学生创新大赛（省赛或国赛）、“金种子杯”大学生创业大赛或其他同级别创新创业赛事中荣获奖项；</w:t>
      </w:r>
    </w:p>
    <w:p w14:paraId="79481135">
      <w:pPr>
        <w:numPr>
          <w:ilvl w:val="0"/>
          <w:numId w:val="1"/>
        </w:numPr>
        <w:ind w:left="0" w:leftChars="0" w:firstLine="420" w:firstLineChars="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项目获得校级及以上主流媒体报道，对在校生创业起到良好的示范作用；</w:t>
      </w:r>
    </w:p>
    <w:p w14:paraId="4AB83528">
      <w:pPr>
        <w:numPr>
          <w:ilvl w:val="0"/>
          <w:numId w:val="1"/>
        </w:numPr>
        <w:ind w:left="0" w:leftChars="0" w:firstLine="420" w:firstLineChars="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项目成功入选省级及以上创新创业项目计划；</w:t>
      </w:r>
    </w:p>
    <w:p w14:paraId="12599379">
      <w:pPr>
        <w:numPr>
          <w:ilvl w:val="0"/>
          <w:numId w:val="1"/>
        </w:numPr>
        <w:ind w:left="0" w:leftChars="0" w:firstLine="420" w:firstLineChars="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创业实体在孵期间成功注册市场主体（注册营业执照、成立合法公司或店铺）。</w:t>
      </w:r>
      <w:bookmarkStart w:id="0" w:name="_GoBack"/>
      <w:bookmarkEnd w:id="0"/>
    </w:p>
    <w:p w14:paraId="5D34F2E9">
      <w:p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67E29A">
    <w:pPr>
      <w:pStyle w:val="3"/>
      <w:rPr>
        <w:rFonts w:hint="default" w:eastAsiaTheme="minorEastAsia"/>
        <w:sz w:val="20"/>
        <w:szCs w:val="28"/>
        <w:lang w:val="en-US" w:eastAsia="zh-CN"/>
      </w:rPr>
    </w:pPr>
    <w:r>
      <w:rPr>
        <w:rFonts w:hint="eastAsia"/>
        <w:sz w:val="20"/>
        <w:szCs w:val="28"/>
        <w:lang w:eastAsia="zh-CN"/>
      </w:rPr>
      <w:t>附件</w:t>
    </w:r>
    <w:r>
      <w:rPr>
        <w:rFonts w:hint="eastAsia"/>
        <w:sz w:val="20"/>
        <w:szCs w:val="28"/>
        <w:lang w:val="en-US" w:eastAsia="zh-CN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75B030"/>
    <w:multiLevelType w:val="singleLevel"/>
    <w:tmpl w:val="CF75B03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3D06B9"/>
    <w:rsid w:val="7960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594</Words>
  <Characters>604</Characters>
  <Lines>0</Lines>
  <Paragraphs>0</Paragraphs>
  <TotalTime>23</TotalTime>
  <ScaleCrop>false</ScaleCrop>
  <LinksUpToDate>false</LinksUpToDate>
  <CharactersWithSpaces>604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2025-09-24T08:59:00Z</dcterms:created>
  <dc:creator>Administrator</dc:creator>
  <cp:lastModifiedBy>瘸腿豹</cp:lastModifiedBy>
  <cp:lastPrinted>2025-09-25T00:34:53Z</cp:lastPrinted>
  <dcterms:modified xsi:type="dcterms:W3CDTF">2025-09-25T00:56:36Z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eyJoZGlkIjoiM2VhM2I1ZWVmNTlmYzM0NzBkZTRhZWY0M2NhZDM1YmYiLCJ1c2VySWQiOiIxMTYwMDE1MDkzIn0=</vt:lpwstr>
  </property>
  <property fmtid="{D5CDD505-2E9C-101B-9397-08002B2CF9AE}" pid="4" name="ICV">
    <vt:lpwstr>6ACC082704BC495596190000011F51F5_12</vt:lpwstr>
  </property>
</Properties>
</file>